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73F" w:rsidRPr="00B87B6F" w:rsidRDefault="00B2165F" w:rsidP="00047C1B">
      <w:pPr>
        <w:pStyle w:val="Titolo2"/>
        <w:rPr>
          <w:b/>
          <w:bCs/>
          <w:i w:val="0"/>
          <w:sz w:val="24"/>
          <w:szCs w:val="24"/>
        </w:rPr>
      </w:pPr>
      <w:r>
        <w:rPr>
          <w:i w:val="0"/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2616200</wp:posOffset>
            </wp:positionH>
            <wp:positionV relativeFrom="paragraph">
              <wp:posOffset>-260350</wp:posOffset>
            </wp:positionV>
            <wp:extent cx="706120" cy="797560"/>
            <wp:effectExtent l="19050" t="0" r="0" b="0"/>
            <wp:wrapTopAndBottom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120" cy="797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6073F" w:rsidRPr="00B87B6F">
        <w:rPr>
          <w:b/>
          <w:bCs/>
          <w:i w:val="0"/>
          <w:sz w:val="24"/>
          <w:szCs w:val="24"/>
        </w:rPr>
        <w:t>MINISTERO DELLA GIUSTIZIA</w:t>
      </w:r>
    </w:p>
    <w:p w:rsidR="0036073F" w:rsidRPr="00B87B6F" w:rsidRDefault="0036073F" w:rsidP="00047C1B">
      <w:pPr>
        <w:pStyle w:val="Titolo2"/>
        <w:rPr>
          <w:b/>
          <w:bCs/>
          <w:i w:val="0"/>
          <w:sz w:val="24"/>
          <w:szCs w:val="24"/>
        </w:rPr>
      </w:pPr>
      <w:r w:rsidRPr="00B87B6F">
        <w:rPr>
          <w:b/>
          <w:bCs/>
          <w:i w:val="0"/>
          <w:sz w:val="24"/>
          <w:szCs w:val="24"/>
        </w:rPr>
        <w:t>Dipartimento dell’Amministrazione Penitenziaria</w:t>
      </w:r>
    </w:p>
    <w:p w:rsidR="0036073F" w:rsidRPr="00B87B6F" w:rsidRDefault="0036073F" w:rsidP="00047C1B">
      <w:pPr>
        <w:jc w:val="center"/>
        <w:rPr>
          <w:bCs/>
        </w:rPr>
      </w:pPr>
      <w:r w:rsidRPr="00B87B6F">
        <w:rPr>
          <w:bCs/>
        </w:rPr>
        <w:t xml:space="preserve">Direzione della Casa Circondariale di </w:t>
      </w:r>
      <w:r w:rsidR="00891C0E" w:rsidRPr="00B87B6F">
        <w:rPr>
          <w:bCs/>
        </w:rPr>
        <w:t>Rovigo</w:t>
      </w:r>
    </w:p>
    <w:p w:rsidR="0036073F" w:rsidRPr="00B87B6F" w:rsidRDefault="0036073F" w:rsidP="00B87B6F">
      <w:pPr>
        <w:jc w:val="center"/>
        <w:rPr>
          <w:bCs/>
        </w:rPr>
      </w:pPr>
    </w:p>
    <w:p w:rsidR="0036073F" w:rsidRPr="00B87B6F" w:rsidRDefault="0036073F" w:rsidP="00B87B6F">
      <w:pPr>
        <w:pStyle w:val="Titolo1"/>
        <w:jc w:val="center"/>
        <w:rPr>
          <w:i w:val="0"/>
        </w:rPr>
      </w:pPr>
      <w:r w:rsidRPr="00B87B6F">
        <w:rPr>
          <w:i w:val="0"/>
        </w:rPr>
        <w:t>ACCORDO PER L’ESPLETAMENTO DELL’ATTIVITA’ DEL MEDICO COMPETENTE IN MATERIA DI PROTEZIONE DEI LAVORATORI NEGLI ISTITUTI PENITENZIARI.</w:t>
      </w:r>
    </w:p>
    <w:p w:rsidR="0036073F" w:rsidRDefault="00FB6A52" w:rsidP="00FB6A52">
      <w:pPr>
        <w:jc w:val="center"/>
      </w:pPr>
      <w:proofErr w:type="gramStart"/>
      <w:r>
        <w:t>CIG:_</w:t>
      </w:r>
      <w:proofErr w:type="gramEnd"/>
      <w:r>
        <w:t>__</w:t>
      </w:r>
      <w:r w:rsidR="002A52E7">
        <w:t>_________________</w:t>
      </w:r>
      <w:r>
        <w:t>____</w:t>
      </w:r>
    </w:p>
    <w:p w:rsidR="0036073F" w:rsidRDefault="0036073F">
      <w:pPr>
        <w:jc w:val="both"/>
      </w:pPr>
    </w:p>
    <w:p w:rsidR="0036073F" w:rsidRPr="0072793E" w:rsidRDefault="0036073F" w:rsidP="0072793E">
      <w:pPr>
        <w:tabs>
          <w:tab w:val="left" w:pos="720"/>
        </w:tabs>
        <w:jc w:val="both"/>
      </w:pPr>
      <w:r>
        <w:rPr>
          <w:i/>
          <w:iCs/>
        </w:rPr>
        <w:t xml:space="preserve">            </w:t>
      </w:r>
      <w:r w:rsidRPr="00166FFB">
        <w:rPr>
          <w:b/>
        </w:rPr>
        <w:t>Visto</w:t>
      </w:r>
      <w:r>
        <w:t xml:space="preserve"> il Decreto Legislativo 9.4.2008 n. 81, “Attuazione dell’articolo 1 della Legge 3 agosto 2007, n.123, in materia di tutela della salute e della sicurezza nei luoghi di lavoro”;</w:t>
      </w:r>
    </w:p>
    <w:p w:rsidR="0036073F" w:rsidRDefault="0036073F" w:rsidP="0072793E">
      <w:pPr>
        <w:tabs>
          <w:tab w:val="left" w:pos="720"/>
        </w:tabs>
        <w:jc w:val="both"/>
      </w:pPr>
      <w:r>
        <w:t xml:space="preserve">            </w:t>
      </w:r>
      <w:r w:rsidRPr="008A763B">
        <w:rPr>
          <w:b/>
        </w:rPr>
        <w:t>Tenuto</w:t>
      </w:r>
      <w:r>
        <w:t xml:space="preserve"> conto</w:t>
      </w:r>
      <w:r>
        <w:rPr>
          <w:b/>
          <w:bCs/>
        </w:rPr>
        <w:t xml:space="preserve"> </w:t>
      </w:r>
      <w:r>
        <w:t>che l’art.18 del decreto legislativo 81/2008, impone al datore di lavoro di avvalersi dell’opera di un medico competente ai sensi dell’art.2, comma 1, lettera h del medesimo decreto legislativo;</w:t>
      </w:r>
    </w:p>
    <w:p w:rsidR="0036073F" w:rsidRDefault="0036073F">
      <w:pPr>
        <w:jc w:val="both"/>
      </w:pPr>
      <w:r>
        <w:t xml:space="preserve">            </w:t>
      </w:r>
      <w:r w:rsidRPr="008A763B">
        <w:rPr>
          <w:b/>
        </w:rPr>
        <w:t>Visto</w:t>
      </w:r>
      <w:r>
        <w:rPr>
          <w:b/>
          <w:bCs/>
        </w:rPr>
        <w:t xml:space="preserve"> </w:t>
      </w:r>
      <w:r>
        <w:t>il decreto del Ministero di Grazia e Giustizia del 18.11.1996 che individua il datore di lavoro nel Direttore dell’istituto Penitenziario;</w:t>
      </w:r>
    </w:p>
    <w:p w:rsidR="0036073F" w:rsidRDefault="0036073F">
      <w:pPr>
        <w:jc w:val="both"/>
      </w:pPr>
      <w:r>
        <w:t xml:space="preserve">             </w:t>
      </w:r>
      <w:r w:rsidRPr="008A763B">
        <w:rPr>
          <w:b/>
        </w:rPr>
        <w:t>Considerato</w:t>
      </w:r>
      <w:r>
        <w:t xml:space="preserve"> che è tassativamente richiesta la sorveglianza sanitaria da parte del Medico competente di cui all’art. 41 del decreto legislativo 81/2008 per esposizioni a rischio di: radiazioni ionizzanti (DPR 185/1994); silicosi, asbestosi e altre malattie indicate agli art. 157 e seguenti del DPR 1124/1965; cloruro di vinile monomero (DPR 962/1982); amianto, piombo, rumore (</w:t>
      </w:r>
      <w:proofErr w:type="spellStart"/>
      <w:r>
        <w:t>D.Lgs.</w:t>
      </w:r>
      <w:proofErr w:type="spellEnd"/>
      <w:r>
        <w:t xml:space="preserve"> 81/2008); movimentazione manuale dei carichi (</w:t>
      </w:r>
      <w:proofErr w:type="spellStart"/>
      <w:r>
        <w:t>D.Lgs.</w:t>
      </w:r>
      <w:proofErr w:type="spellEnd"/>
      <w:r>
        <w:t xml:space="preserve"> 81/08), uso di videoterminali (</w:t>
      </w:r>
      <w:proofErr w:type="spellStart"/>
      <w:r>
        <w:t>D.Lgs.</w:t>
      </w:r>
      <w:proofErr w:type="spellEnd"/>
      <w:r>
        <w:t xml:space="preserve"> 81/08), esposizione ad agenti cancerogeni (</w:t>
      </w:r>
      <w:proofErr w:type="spellStart"/>
      <w:r>
        <w:t>D.Lgs.</w:t>
      </w:r>
      <w:proofErr w:type="spellEnd"/>
      <w:r>
        <w:t xml:space="preserve"> 81/08), esposizione ad agenti biologici (</w:t>
      </w:r>
      <w:proofErr w:type="spellStart"/>
      <w:r>
        <w:t>D.Lgs.</w:t>
      </w:r>
      <w:proofErr w:type="spellEnd"/>
      <w:r>
        <w:t xml:space="preserve"> 81/08), esposizione ad agenti chimici (</w:t>
      </w:r>
      <w:proofErr w:type="spellStart"/>
      <w:r>
        <w:t>D.Lgs.</w:t>
      </w:r>
      <w:proofErr w:type="spellEnd"/>
      <w:r>
        <w:t xml:space="preserve"> 81/2008);</w:t>
      </w:r>
    </w:p>
    <w:p w:rsidR="0036073F" w:rsidRDefault="0036073F">
      <w:pPr>
        <w:jc w:val="both"/>
      </w:pPr>
      <w:r>
        <w:t xml:space="preserve">            </w:t>
      </w:r>
      <w:r w:rsidRPr="008A763B">
        <w:rPr>
          <w:b/>
        </w:rPr>
        <w:t>Vista</w:t>
      </w:r>
      <w:r>
        <w:t xml:space="preserve"> l’autorizzazione n. 55931 del 31.07.1997 ad attivare la consulenza della branca di medicina specialistica di </w:t>
      </w:r>
      <w:r w:rsidR="008A763B">
        <w:t>medicina del lavoro</w:t>
      </w:r>
      <w:r>
        <w:t xml:space="preserve"> rilasciata dal Dipartimento dell’Amministrazione Penitenziaria – Ufficio Centrale Detenuti e Trattamento sulla base delle esigenze cliniche e diagnostiche del Servizio Sanitario di questo Istituto e della sorveglianza sanitaria nei confronti dei detenuti o internati lavoratori nelle attività a rischio individuate con il documento di cui all’art. 28 del Decreto Legislativo 81/2008;</w:t>
      </w:r>
    </w:p>
    <w:p w:rsidR="0036073F" w:rsidRDefault="0036073F">
      <w:pPr>
        <w:jc w:val="both"/>
      </w:pPr>
      <w:r>
        <w:t xml:space="preserve">           </w:t>
      </w:r>
      <w:r w:rsidRPr="008A763B">
        <w:rPr>
          <w:b/>
        </w:rPr>
        <w:t>Vista</w:t>
      </w:r>
      <w:r>
        <w:rPr>
          <w:b/>
          <w:bCs/>
        </w:rPr>
        <w:t xml:space="preserve"> </w:t>
      </w:r>
      <w:r>
        <w:t>la comunicazione dell’Azienda sanitaria locale territorialmente competente con la quale dichiara la propria indisponibilità ad assicurare con continuità la sorveglianza sanitaria intramuraria a norma dell’art.11 della legge 354/75; dell’art.17 del D.P.R. 431/1976 - Regolamento di attuazione dell’ordinamento penitenziario e degli articoli 25 e 41 del decreto legislativo 81/2008;</w:t>
      </w:r>
    </w:p>
    <w:p w:rsidR="0036073F" w:rsidRDefault="0036073F" w:rsidP="00433885">
      <w:pPr>
        <w:jc w:val="both"/>
      </w:pPr>
      <w:r>
        <w:t xml:space="preserve">         </w:t>
      </w:r>
      <w:r w:rsidRPr="008A763B">
        <w:rPr>
          <w:b/>
        </w:rPr>
        <w:t>Considerato</w:t>
      </w:r>
      <w:r>
        <w:rPr>
          <w:b/>
          <w:bCs/>
        </w:rPr>
        <w:t xml:space="preserve"> </w:t>
      </w:r>
      <w:r>
        <w:t xml:space="preserve">che </w:t>
      </w:r>
      <w:r w:rsidR="00A5468C">
        <w:t>il Dott</w:t>
      </w:r>
      <w:r w:rsidR="00805AFB">
        <w:t>.</w:t>
      </w:r>
      <w:r w:rsidR="00A5468C">
        <w:t xml:space="preserve"> </w:t>
      </w:r>
      <w:r w:rsidR="002A52E7">
        <w:t>_______________________________</w:t>
      </w:r>
      <w:r w:rsidR="00A5468C">
        <w:t xml:space="preserve"> è stato selezionat</w:t>
      </w:r>
      <w:r w:rsidR="008A763B">
        <w:t>o sulla base della procedu</w:t>
      </w:r>
      <w:r w:rsidR="0010002F">
        <w:t>r</w:t>
      </w:r>
      <w:r w:rsidR="008A763B">
        <w:t>a attivata da questa Direzione</w:t>
      </w:r>
      <w:r w:rsidR="00166FFB">
        <w:t xml:space="preserve"> </w:t>
      </w:r>
      <w:r w:rsidR="0010002F">
        <w:t xml:space="preserve">con avviso pubblico di selezione del </w:t>
      </w:r>
      <w:r w:rsidR="002A52E7">
        <w:t>_______________</w:t>
      </w:r>
      <w:r w:rsidR="0010002F">
        <w:t xml:space="preserve">;  </w:t>
      </w:r>
    </w:p>
    <w:p w:rsidR="0036073F" w:rsidRDefault="00433885">
      <w:pPr>
        <w:jc w:val="both"/>
        <w:rPr>
          <w:i/>
          <w:iCs/>
        </w:rPr>
      </w:pPr>
      <w:r>
        <w:tab/>
      </w:r>
      <w:r w:rsidRPr="00433885">
        <w:rPr>
          <w:b/>
        </w:rPr>
        <w:t>Vista</w:t>
      </w:r>
      <w:r>
        <w:t xml:space="preserve"> la dichiarazione</w:t>
      </w:r>
      <w:r w:rsidR="00A5468C">
        <w:t xml:space="preserve"> </w:t>
      </w:r>
      <w:r>
        <w:t xml:space="preserve">del </w:t>
      </w:r>
      <w:r w:rsidR="00A5468C">
        <w:t xml:space="preserve">Dott. </w:t>
      </w:r>
      <w:r w:rsidR="002A52E7">
        <w:t>_____________________</w:t>
      </w:r>
      <w:r>
        <w:t xml:space="preserve"> con cui autocertifica la propria iscrizione all’Ente Previdenziale di categoria – ENPAM – prevista dall’art. 8, comma 2 del decreto legislativo n. 103/1996</w:t>
      </w:r>
    </w:p>
    <w:p w:rsidR="0036073F" w:rsidRDefault="0036073F">
      <w:pPr>
        <w:jc w:val="both"/>
      </w:pPr>
      <w:r>
        <w:rPr>
          <w:b/>
          <w:bCs/>
        </w:rPr>
        <w:t xml:space="preserve"> </w:t>
      </w:r>
      <w:r>
        <w:t xml:space="preserve">        </w:t>
      </w:r>
      <w:r w:rsidRPr="00433885">
        <w:rPr>
          <w:b/>
        </w:rPr>
        <w:t>Considerato</w:t>
      </w:r>
      <w:r>
        <w:t xml:space="preserve"> che i compiti del Medico competente sono individuati dall’art.</w:t>
      </w:r>
      <w:r w:rsidR="00433885">
        <w:t xml:space="preserve"> </w:t>
      </w:r>
      <w:r>
        <w:t>25 del decreto legislativo 81/2008 e che è necessario determinare le modalità di servizio di sorveglianza sanitaria, nonché la durata dell’accordo ed i diritti-doveri scaturenti dall’espletamento dell’attività professionale, restando inteso che l’attività suddetta ha carattere libero professionale, con l’esclusione quindi di ogni rapporto di impiego tra l’Amministrazione Penitenziaria ed il Medico,</w:t>
      </w:r>
      <w:r w:rsidR="00166FFB">
        <w:t xml:space="preserve"> </w:t>
      </w:r>
      <w:r>
        <w:t>anche se il pagamento degli onorari verrà conteggiato periodicamente per comodità contabile;</w:t>
      </w:r>
    </w:p>
    <w:p w:rsidR="00433885" w:rsidRDefault="00433885">
      <w:pPr>
        <w:jc w:val="both"/>
      </w:pPr>
    </w:p>
    <w:p w:rsidR="00433885" w:rsidRDefault="0036073F">
      <w:pPr>
        <w:jc w:val="both"/>
        <w:rPr>
          <w:sz w:val="20"/>
          <w:szCs w:val="20"/>
        </w:rPr>
      </w:pPr>
      <w:r>
        <w:t xml:space="preserve">       Ciò premesso tra la Direzione della Casa Circondariale di </w:t>
      </w:r>
      <w:r w:rsidR="00805AFB">
        <w:t xml:space="preserve">Rovigo </w:t>
      </w:r>
      <w:r w:rsidR="00433885">
        <w:t>P.IVA 80005430295</w:t>
      </w:r>
      <w:r w:rsidR="00922F17">
        <w:t xml:space="preserve"> </w:t>
      </w:r>
      <w:r w:rsidR="00433885">
        <w:t xml:space="preserve">e il </w:t>
      </w:r>
      <w:r w:rsidR="00A5468C">
        <w:t xml:space="preserve">dott. </w:t>
      </w:r>
      <w:r w:rsidR="002A52E7">
        <w:t>__________________________________________________________________</w:t>
      </w:r>
      <w:r w:rsidR="00AB39A8">
        <w:t>__</w:t>
      </w:r>
      <w:r w:rsidR="00433885">
        <w:t xml:space="preserve"> in possesso del titolo di </w:t>
      </w:r>
      <w:r w:rsidR="002A52E7">
        <w:t>_________________________________________________________________________</w:t>
      </w:r>
    </w:p>
    <w:p w:rsidR="009A0766" w:rsidRPr="009A0766" w:rsidRDefault="009A0766" w:rsidP="009A0766">
      <w:pPr>
        <w:jc w:val="center"/>
        <w:rPr>
          <w:b/>
          <w:bCs/>
          <w:sz w:val="28"/>
          <w:szCs w:val="28"/>
        </w:rPr>
      </w:pPr>
      <w:proofErr w:type="gramStart"/>
      <w:r w:rsidRPr="009A0766">
        <w:rPr>
          <w:sz w:val="28"/>
          <w:szCs w:val="28"/>
        </w:rPr>
        <w:t>si</w:t>
      </w:r>
      <w:proofErr w:type="gramEnd"/>
      <w:r w:rsidRPr="009A0766">
        <w:rPr>
          <w:sz w:val="28"/>
          <w:szCs w:val="28"/>
        </w:rPr>
        <w:t xml:space="preserve"> conviene</w:t>
      </w:r>
    </w:p>
    <w:p w:rsidR="0036073F" w:rsidRPr="0072793E" w:rsidRDefault="0036073F" w:rsidP="0072793E">
      <w:pPr>
        <w:pStyle w:val="Titolo3"/>
        <w:ind w:left="3540" w:firstLine="708"/>
        <w:jc w:val="both"/>
        <w:rPr>
          <w:i w:val="0"/>
          <w:iCs w:val="0"/>
        </w:rPr>
      </w:pPr>
      <w:r>
        <w:rPr>
          <w:i w:val="0"/>
          <w:iCs w:val="0"/>
        </w:rPr>
        <w:lastRenderedPageBreak/>
        <w:t>ART. 1</w:t>
      </w:r>
    </w:p>
    <w:p w:rsidR="0036073F" w:rsidRDefault="0036073F">
      <w:pPr>
        <w:jc w:val="both"/>
      </w:pPr>
      <w:r>
        <w:t xml:space="preserve">    </w:t>
      </w:r>
      <w:r w:rsidR="009A0766">
        <w:t xml:space="preserve">     </w:t>
      </w:r>
      <w:r w:rsidR="00A5468C">
        <w:t xml:space="preserve"> </w:t>
      </w:r>
      <w:r w:rsidR="00514E34">
        <w:t>I</w:t>
      </w:r>
      <w:r w:rsidR="009A0766">
        <w:t>l</w:t>
      </w:r>
      <w:r w:rsidR="00805AFB">
        <w:t xml:space="preserve"> </w:t>
      </w:r>
      <w:r w:rsidR="00A5468C">
        <w:t xml:space="preserve">Dott. </w:t>
      </w:r>
      <w:r w:rsidR="002A52E7">
        <w:t>______________________________</w:t>
      </w:r>
      <w:r w:rsidR="00A5468C">
        <w:t xml:space="preserve"> </w:t>
      </w:r>
      <w:r>
        <w:t>è nominato Medico competente e collabora con il Direttore dell’Istituto, quale datore di lavoro, e con il servizio di prevenzione e protezione di cui agli art. 2 lettera “e”   e  31 del decreto legislativo 81/2008, alla predisposizione e all’attuazione delle misure per la tutela della salute e dell’integrità psicofisica del lavoratori detenuti o internati, ovvero dipendenti di ruolo e non di ruolo del Ministero della Giustizia – Amministrazione Penitenziaria e appartenenti al corpo di Polizia Penitenziaria.</w:t>
      </w:r>
    </w:p>
    <w:p w:rsidR="0036073F" w:rsidRDefault="0036073F" w:rsidP="0072793E">
      <w:pPr>
        <w:pStyle w:val="Titolo4"/>
        <w:ind w:left="3540" w:firstLine="708"/>
        <w:jc w:val="both"/>
      </w:pPr>
      <w:r>
        <w:t>ART. 2</w:t>
      </w:r>
    </w:p>
    <w:p w:rsidR="0036073F" w:rsidRDefault="0036073F">
      <w:pPr>
        <w:jc w:val="both"/>
      </w:pPr>
      <w:r>
        <w:t xml:space="preserve">       In particolare il Medico competente si impegna a :</w:t>
      </w:r>
    </w:p>
    <w:p w:rsidR="0036073F" w:rsidRDefault="0036073F">
      <w:pPr>
        <w:pStyle w:val="Rientrocorpodeltesto"/>
        <w:numPr>
          <w:ilvl w:val="0"/>
          <w:numId w:val="1"/>
        </w:numPr>
        <w:ind w:hanging="720"/>
        <w:jc w:val="both"/>
        <w:rPr>
          <w:i w:val="0"/>
          <w:iCs w:val="0"/>
        </w:rPr>
      </w:pPr>
      <w:r>
        <w:rPr>
          <w:i w:val="0"/>
          <w:iCs w:val="0"/>
        </w:rPr>
        <w:t>effettuare accertamenti clinici, biologici, e indagini diagnostiche preventive intese a constatare   l’assenza di controindicazioni al lavoro per le attività sottoposte a sorveglianza sanitaria ai sensi della normativa in premessa, ai fini della loro idoneità alla mansione specifica, con esclusione delle attività a carattere domestico;</w:t>
      </w:r>
    </w:p>
    <w:p w:rsidR="0036073F" w:rsidRDefault="0036073F">
      <w:pPr>
        <w:pStyle w:val="Rientrocorpodeltesto"/>
        <w:numPr>
          <w:ilvl w:val="0"/>
          <w:numId w:val="1"/>
        </w:numPr>
        <w:ind w:hanging="720"/>
        <w:jc w:val="both"/>
        <w:rPr>
          <w:i w:val="0"/>
          <w:iCs w:val="0"/>
        </w:rPr>
      </w:pPr>
      <w:r>
        <w:rPr>
          <w:i w:val="0"/>
          <w:iCs w:val="0"/>
        </w:rPr>
        <w:t xml:space="preserve">Effettuare accertamenti clinici, biologici e diagnostici indirizzati al controllo dello stato di salute dei lavoratori, avvalendosi, qualora praticabili, dei servizi di consulenza diagnostica convenzionati con </w:t>
      </w:r>
      <w:smartTag w:uri="urn:schemas-microsoft-com:office:smarttags" w:element="PersonName">
        <w:smartTagPr>
          <w:attr w:name="ProductID" w:val="la Direzione"/>
        </w:smartTagPr>
        <w:r>
          <w:rPr>
            <w:i w:val="0"/>
            <w:iCs w:val="0"/>
          </w:rPr>
          <w:t>la Direzione</w:t>
        </w:r>
      </w:smartTag>
      <w:r>
        <w:rPr>
          <w:i w:val="0"/>
          <w:iCs w:val="0"/>
        </w:rPr>
        <w:t xml:space="preserve"> dell’Istituto. Qualora il Medico competente esprima un giudizio di idoneità parziale o temporanea o totale del lavoratore ne informerà per iscritto il Direttore ed il lavoratore;</w:t>
      </w:r>
    </w:p>
    <w:p w:rsidR="0036073F" w:rsidRDefault="0036073F">
      <w:pPr>
        <w:pStyle w:val="Rientrocorpodeltesto"/>
        <w:numPr>
          <w:ilvl w:val="0"/>
          <w:numId w:val="1"/>
        </w:numPr>
        <w:ind w:hanging="720"/>
        <w:jc w:val="both"/>
        <w:rPr>
          <w:i w:val="0"/>
          <w:iCs w:val="0"/>
        </w:rPr>
      </w:pPr>
      <w:r>
        <w:rPr>
          <w:i w:val="0"/>
          <w:iCs w:val="0"/>
        </w:rPr>
        <w:t>Istituire ed aggiornare, sotto la propria responsabilità, per ogni lavoratore sottoposto a sorveglianza sanitaria, una cartella sanitaria e di rischio da custodire presso il datore di lavoro con salvaguardia del segreto professionale,</w:t>
      </w:r>
    </w:p>
    <w:p w:rsidR="0036073F" w:rsidRDefault="0036073F">
      <w:pPr>
        <w:pStyle w:val="Rientrocorpodeltesto"/>
        <w:numPr>
          <w:ilvl w:val="0"/>
          <w:numId w:val="1"/>
        </w:numPr>
        <w:ind w:hanging="720"/>
        <w:jc w:val="both"/>
        <w:rPr>
          <w:i w:val="0"/>
          <w:iCs w:val="0"/>
        </w:rPr>
      </w:pPr>
      <w:r>
        <w:rPr>
          <w:i w:val="0"/>
          <w:iCs w:val="0"/>
        </w:rPr>
        <w:t>Fornire informazioni ai lavoratori sul significato degli accertamenti sanitari cui sono sottoposti e, nel caso di esposizione ad agenti con effetti a lungo termine, sulla necessità di sottoporsi ad accertamenti sanitari anche dopo la cessazione dell’attività che comporta l’esposizione a tali agenti. Fornire altresì, a richiesta, informazioni analoghe ai rappresentanti dei lavoratori per la sicurezza;</w:t>
      </w:r>
    </w:p>
    <w:p w:rsidR="0036073F" w:rsidRDefault="0036073F">
      <w:pPr>
        <w:pStyle w:val="Rientrocorpodeltesto"/>
        <w:numPr>
          <w:ilvl w:val="0"/>
          <w:numId w:val="1"/>
        </w:numPr>
        <w:ind w:hanging="720"/>
        <w:jc w:val="both"/>
        <w:rPr>
          <w:i w:val="0"/>
          <w:iCs w:val="0"/>
        </w:rPr>
      </w:pPr>
      <w:r>
        <w:rPr>
          <w:i w:val="0"/>
          <w:iCs w:val="0"/>
        </w:rPr>
        <w:t>Informare ogni lavoratore interessato dei risultati degli accertamenti sanitari di cui alle lettere “a” e “b” e, a richiesta dello stesso, a rilasciargli copia della documentazione sanitaria;</w:t>
      </w:r>
    </w:p>
    <w:p w:rsidR="0036073F" w:rsidRDefault="0036073F">
      <w:pPr>
        <w:pStyle w:val="Rientrocorpodeltesto"/>
        <w:numPr>
          <w:ilvl w:val="0"/>
          <w:numId w:val="1"/>
        </w:numPr>
        <w:ind w:hanging="720"/>
        <w:jc w:val="both"/>
        <w:rPr>
          <w:i w:val="0"/>
          <w:iCs w:val="0"/>
        </w:rPr>
      </w:pPr>
      <w:r>
        <w:rPr>
          <w:i w:val="0"/>
          <w:iCs w:val="0"/>
        </w:rPr>
        <w:t>Comunicare, in occasione delle riunioni periodiche per la prevenzione e protezione dai rischi, ai rappresentanti per la sicurezza, i risultati anonimi collettivi degli accertamenti clinici e strumentali effettuati e, fornire indicazioni sul significato di detti risultati;</w:t>
      </w:r>
    </w:p>
    <w:p w:rsidR="0036073F" w:rsidRDefault="0036073F">
      <w:pPr>
        <w:pStyle w:val="Rientrocorpodeltesto"/>
        <w:numPr>
          <w:ilvl w:val="0"/>
          <w:numId w:val="1"/>
        </w:numPr>
        <w:ind w:hanging="720"/>
        <w:jc w:val="both"/>
        <w:rPr>
          <w:i w:val="0"/>
          <w:iCs w:val="0"/>
        </w:rPr>
      </w:pPr>
      <w:r>
        <w:rPr>
          <w:i w:val="0"/>
          <w:iCs w:val="0"/>
        </w:rPr>
        <w:t>Visitare, almeno due volte l’anno, gli ambienti di lavoro congiuntamente al responsabile del servizio di prevenzione e protezione rischi;</w:t>
      </w:r>
    </w:p>
    <w:p w:rsidR="0036073F" w:rsidRDefault="0036073F">
      <w:pPr>
        <w:pStyle w:val="Rientrocorpodeltesto"/>
        <w:numPr>
          <w:ilvl w:val="0"/>
          <w:numId w:val="1"/>
        </w:numPr>
        <w:ind w:hanging="720"/>
        <w:jc w:val="both"/>
        <w:rPr>
          <w:i w:val="0"/>
          <w:iCs w:val="0"/>
        </w:rPr>
      </w:pPr>
      <w:r>
        <w:rPr>
          <w:i w:val="0"/>
          <w:iCs w:val="0"/>
        </w:rPr>
        <w:t>Partecipare alla programmazione del controllo dell’esposizione dei lavoratori al fine di fornire valutazioni e pareri di competenza;</w:t>
      </w:r>
    </w:p>
    <w:p w:rsidR="0036073F" w:rsidRDefault="0036073F">
      <w:pPr>
        <w:pStyle w:val="Rientrocorpodeltesto"/>
        <w:numPr>
          <w:ilvl w:val="0"/>
          <w:numId w:val="1"/>
        </w:numPr>
        <w:ind w:hanging="720"/>
        <w:jc w:val="both"/>
        <w:rPr>
          <w:i w:val="0"/>
          <w:iCs w:val="0"/>
        </w:rPr>
      </w:pPr>
      <w:r>
        <w:rPr>
          <w:i w:val="0"/>
          <w:iCs w:val="0"/>
        </w:rPr>
        <w:t>Fatti salvi i controlli sanitari di cui alle lettere “a” e “b”, effettuare le visite mediche richieste dal lavoratore qualora tale richiesta sia correlata ai rischi professionali;</w:t>
      </w:r>
    </w:p>
    <w:p w:rsidR="0036073F" w:rsidRDefault="0036073F">
      <w:pPr>
        <w:pStyle w:val="Rientrocorpodeltesto"/>
        <w:numPr>
          <w:ilvl w:val="0"/>
          <w:numId w:val="1"/>
        </w:numPr>
        <w:ind w:hanging="720"/>
        <w:jc w:val="both"/>
        <w:rPr>
          <w:i w:val="0"/>
          <w:iCs w:val="0"/>
        </w:rPr>
      </w:pPr>
      <w:r>
        <w:rPr>
          <w:i w:val="0"/>
          <w:iCs w:val="0"/>
        </w:rPr>
        <w:t>Collaborare con il datore di lavoro alla predisposizione del servizio di pronto-soccorso;</w:t>
      </w:r>
    </w:p>
    <w:p w:rsidR="0036073F" w:rsidRPr="0072793E" w:rsidRDefault="0036073F" w:rsidP="0072793E">
      <w:pPr>
        <w:pStyle w:val="Rientrocorpodeltesto"/>
        <w:numPr>
          <w:ilvl w:val="0"/>
          <w:numId w:val="1"/>
        </w:numPr>
        <w:ind w:hanging="720"/>
        <w:jc w:val="both"/>
        <w:rPr>
          <w:i w:val="0"/>
          <w:iCs w:val="0"/>
        </w:rPr>
      </w:pPr>
      <w:r w:rsidRPr="00805AFB">
        <w:rPr>
          <w:i w:val="0"/>
        </w:rPr>
        <w:t>Collaborare all’attività di informazione formazione dei lavoratori in materia di prevenzione dei rischi per la sicurezza e la salute.</w:t>
      </w:r>
    </w:p>
    <w:p w:rsidR="0036073F" w:rsidRPr="0072793E" w:rsidRDefault="0036073F" w:rsidP="0072793E">
      <w:pPr>
        <w:pStyle w:val="Titolo3"/>
        <w:ind w:left="4248"/>
        <w:jc w:val="both"/>
        <w:rPr>
          <w:i w:val="0"/>
          <w:iCs w:val="0"/>
        </w:rPr>
      </w:pPr>
      <w:r>
        <w:rPr>
          <w:i w:val="0"/>
          <w:iCs w:val="0"/>
        </w:rPr>
        <w:t>ART.</w:t>
      </w:r>
      <w:r w:rsidR="00805AFB">
        <w:rPr>
          <w:i w:val="0"/>
          <w:iCs w:val="0"/>
        </w:rPr>
        <w:t xml:space="preserve"> </w:t>
      </w:r>
      <w:r>
        <w:rPr>
          <w:i w:val="0"/>
          <w:iCs w:val="0"/>
        </w:rPr>
        <w:t>3</w:t>
      </w:r>
    </w:p>
    <w:p w:rsidR="0036073F" w:rsidRDefault="0036073F">
      <w:pPr>
        <w:jc w:val="both"/>
      </w:pPr>
      <w:r>
        <w:t xml:space="preserve">          </w:t>
      </w:r>
      <w:r w:rsidR="00A5468C">
        <w:t>Il</w:t>
      </w:r>
      <w:r w:rsidR="009A0766">
        <w:t xml:space="preserve"> </w:t>
      </w:r>
      <w:r w:rsidR="00A5468C">
        <w:t xml:space="preserve">dott. </w:t>
      </w:r>
      <w:r w:rsidR="002A52E7">
        <w:t>________________________________</w:t>
      </w:r>
      <w:r w:rsidR="00805AFB">
        <w:t xml:space="preserve"> </w:t>
      </w:r>
      <w:r>
        <w:t>in veste di medico competente potrà avvalersi, per motivate ragioni e previa autorizzazione dal Direttore dell’Istituto, della collaborazione di medici specialisti e la Direzione ne sopporterà gli oneri.</w:t>
      </w:r>
    </w:p>
    <w:p w:rsidR="0036073F" w:rsidRPr="0072793E" w:rsidRDefault="0036073F" w:rsidP="0072793E">
      <w:pPr>
        <w:pStyle w:val="Titolo3"/>
        <w:ind w:left="3540"/>
        <w:jc w:val="both"/>
        <w:rPr>
          <w:i w:val="0"/>
          <w:iCs w:val="0"/>
        </w:rPr>
      </w:pPr>
      <w:r>
        <w:rPr>
          <w:i w:val="0"/>
          <w:iCs w:val="0"/>
        </w:rPr>
        <w:t xml:space="preserve">           ART.</w:t>
      </w:r>
      <w:r w:rsidR="00805AFB">
        <w:rPr>
          <w:i w:val="0"/>
          <w:iCs w:val="0"/>
        </w:rPr>
        <w:t xml:space="preserve"> </w:t>
      </w:r>
      <w:r>
        <w:rPr>
          <w:i w:val="0"/>
          <w:iCs w:val="0"/>
        </w:rPr>
        <w:t>4</w:t>
      </w:r>
    </w:p>
    <w:p w:rsidR="0036073F" w:rsidRDefault="0036073F">
      <w:pPr>
        <w:pStyle w:val="Titolo5"/>
        <w:jc w:val="both"/>
        <w:rPr>
          <w:i w:val="0"/>
          <w:iCs w:val="0"/>
        </w:rPr>
      </w:pPr>
      <w:r>
        <w:rPr>
          <w:i w:val="0"/>
          <w:iCs w:val="0"/>
        </w:rPr>
        <w:t xml:space="preserve">          Lo specialista nell’erogazione delle visite e prestazioni si impegna a:</w:t>
      </w:r>
    </w:p>
    <w:p w:rsidR="0036073F" w:rsidRDefault="0036073F">
      <w:pPr>
        <w:numPr>
          <w:ilvl w:val="0"/>
          <w:numId w:val="2"/>
        </w:numPr>
        <w:ind w:hanging="795"/>
        <w:jc w:val="both"/>
      </w:pPr>
      <w:r>
        <w:t>attenersi alle disposizioni contenute nella presente convenzione;</w:t>
      </w:r>
    </w:p>
    <w:p w:rsidR="0036073F" w:rsidRDefault="0036073F">
      <w:pPr>
        <w:numPr>
          <w:ilvl w:val="0"/>
          <w:numId w:val="2"/>
        </w:numPr>
        <w:ind w:hanging="795"/>
        <w:jc w:val="both"/>
      </w:pPr>
      <w:r>
        <w:t>rispondere ai quesiti clinici compilando il referto;</w:t>
      </w:r>
    </w:p>
    <w:p w:rsidR="0036073F" w:rsidRDefault="0036073F">
      <w:pPr>
        <w:numPr>
          <w:ilvl w:val="0"/>
          <w:numId w:val="2"/>
        </w:numPr>
        <w:ind w:hanging="795"/>
        <w:jc w:val="both"/>
      </w:pPr>
      <w:r>
        <w:t>mantenere la propria sfera professionale nell’ambito delle proprie attribuzioni;</w:t>
      </w:r>
    </w:p>
    <w:p w:rsidR="009A0766" w:rsidRDefault="0036073F" w:rsidP="009A0766">
      <w:pPr>
        <w:numPr>
          <w:ilvl w:val="0"/>
          <w:numId w:val="2"/>
        </w:numPr>
        <w:ind w:hanging="795"/>
        <w:jc w:val="both"/>
      </w:pPr>
      <w:r>
        <w:t>indicare in linea di massima i giorni e gli orari nei quali svolgere la propria attività,</w:t>
      </w:r>
      <w:r w:rsidR="00D57260">
        <w:t xml:space="preserve"> concordandoli con la direzione;</w:t>
      </w:r>
    </w:p>
    <w:p w:rsidR="00D57260" w:rsidRDefault="0088484B" w:rsidP="00D57260">
      <w:pPr>
        <w:numPr>
          <w:ilvl w:val="0"/>
          <w:numId w:val="2"/>
        </w:numPr>
        <w:ind w:hanging="795"/>
        <w:jc w:val="both"/>
      </w:pPr>
      <w:r>
        <w:t xml:space="preserve"> all’osservanza degli obblighi di condotta derivanti dal Codice di Comportamento dei dipendenti pubblici previsto dal D.P.R. n. 62 del 16 aprile 2013 “</w:t>
      </w:r>
      <w:r>
        <w:rPr>
          <w:i/>
        </w:rPr>
        <w:t xml:space="preserve">Regolamento recante codice di comportamento dei dipendenti pubblici, a norma dell’art. 54 del </w:t>
      </w:r>
      <w:proofErr w:type="spellStart"/>
      <w:r>
        <w:rPr>
          <w:i/>
        </w:rPr>
        <w:t>D.Lgs</w:t>
      </w:r>
      <w:proofErr w:type="spellEnd"/>
      <w:r>
        <w:rPr>
          <w:i/>
        </w:rPr>
        <w:t xml:space="preserve"> 30 marzo 2001, n.  </w:t>
      </w:r>
      <w:r>
        <w:rPr>
          <w:i/>
        </w:rPr>
        <w:lastRenderedPageBreak/>
        <w:t xml:space="preserve">165” </w:t>
      </w:r>
      <w:r>
        <w:t>– ; il rapporto convenzionale è comunque risolto nel caso di violazione delle norme del Codice di Comportamento previsto dal summenzionato DPR 62/2013.</w:t>
      </w:r>
    </w:p>
    <w:p w:rsidR="00D57260" w:rsidRDefault="00D57260" w:rsidP="00D57260">
      <w:pPr>
        <w:ind w:left="795"/>
        <w:jc w:val="both"/>
      </w:pPr>
    </w:p>
    <w:p w:rsidR="0036073F" w:rsidRPr="0072793E" w:rsidRDefault="0036073F" w:rsidP="0072793E">
      <w:pPr>
        <w:pStyle w:val="Titolo3"/>
        <w:ind w:left="3540" w:firstLine="708"/>
        <w:jc w:val="both"/>
        <w:rPr>
          <w:i w:val="0"/>
          <w:iCs w:val="0"/>
        </w:rPr>
      </w:pPr>
      <w:r>
        <w:rPr>
          <w:i w:val="0"/>
          <w:iCs w:val="0"/>
        </w:rPr>
        <w:t>ART.</w:t>
      </w:r>
      <w:r w:rsidR="00805AFB">
        <w:rPr>
          <w:i w:val="0"/>
          <w:iCs w:val="0"/>
        </w:rPr>
        <w:t xml:space="preserve"> </w:t>
      </w:r>
      <w:r>
        <w:rPr>
          <w:i w:val="0"/>
          <w:iCs w:val="0"/>
        </w:rPr>
        <w:t>5</w:t>
      </w:r>
    </w:p>
    <w:p w:rsidR="0036073F" w:rsidRDefault="0036073F">
      <w:pPr>
        <w:pStyle w:val="Titolo5"/>
        <w:jc w:val="both"/>
        <w:rPr>
          <w:i w:val="0"/>
          <w:iCs w:val="0"/>
        </w:rPr>
      </w:pPr>
      <w:r>
        <w:rPr>
          <w:i w:val="0"/>
          <w:iCs w:val="0"/>
        </w:rPr>
        <w:t xml:space="preserve">          Allo specialista spetta, per le sue prestazioni, il compenso di euro 20,</w:t>
      </w:r>
      <w:r w:rsidR="00C70218">
        <w:rPr>
          <w:i w:val="0"/>
          <w:iCs w:val="0"/>
        </w:rPr>
        <w:t>66</w:t>
      </w:r>
      <w:r>
        <w:rPr>
          <w:i w:val="0"/>
          <w:iCs w:val="0"/>
        </w:rPr>
        <w:t xml:space="preserve"> per la visita ai lavoratori ed il compenso orario di euro 25,82 per la visita agli ambienti di lavoro.</w:t>
      </w:r>
    </w:p>
    <w:p w:rsidR="0036073F" w:rsidRDefault="0036073F">
      <w:pPr>
        <w:jc w:val="both"/>
      </w:pPr>
      <w:r>
        <w:t xml:space="preserve">         Per esami diagnostici saranno corrisposti i seguenti onorari:</w:t>
      </w:r>
    </w:p>
    <w:p w:rsidR="0036073F" w:rsidRDefault="0036073F">
      <w:pPr>
        <w:jc w:val="both"/>
      </w:pPr>
      <w:r>
        <w:t xml:space="preserve"> - esame audiometrico: euro 14,28;</w:t>
      </w:r>
    </w:p>
    <w:p w:rsidR="00F92C62" w:rsidRDefault="00F92C62">
      <w:pPr>
        <w:jc w:val="both"/>
      </w:pPr>
      <w:r>
        <w:t xml:space="preserve"> - screening visivo: euro 15,00;</w:t>
      </w:r>
    </w:p>
    <w:p w:rsidR="0036073F" w:rsidRPr="0072793E" w:rsidRDefault="0036073F" w:rsidP="0072793E">
      <w:pPr>
        <w:jc w:val="both"/>
      </w:pPr>
      <w:r>
        <w:t xml:space="preserve"> - esame spirometrico: euro 14.28.</w:t>
      </w:r>
    </w:p>
    <w:p w:rsidR="0036073F" w:rsidRPr="0072793E" w:rsidRDefault="0036073F" w:rsidP="0072793E">
      <w:pPr>
        <w:pStyle w:val="Titolo3"/>
        <w:ind w:left="3540" w:firstLine="708"/>
        <w:jc w:val="both"/>
        <w:rPr>
          <w:i w:val="0"/>
          <w:iCs w:val="0"/>
        </w:rPr>
      </w:pPr>
      <w:r>
        <w:rPr>
          <w:i w:val="0"/>
          <w:iCs w:val="0"/>
        </w:rPr>
        <w:t>ART.</w:t>
      </w:r>
      <w:r w:rsidR="00805AFB">
        <w:rPr>
          <w:i w:val="0"/>
          <w:iCs w:val="0"/>
        </w:rPr>
        <w:t xml:space="preserve"> </w:t>
      </w:r>
      <w:r>
        <w:rPr>
          <w:i w:val="0"/>
          <w:iCs w:val="0"/>
        </w:rPr>
        <w:t>6</w:t>
      </w:r>
    </w:p>
    <w:p w:rsidR="0036073F" w:rsidRPr="0072793E" w:rsidRDefault="0036073F" w:rsidP="0072793E">
      <w:pPr>
        <w:pStyle w:val="Corpodeltesto2"/>
        <w:jc w:val="both"/>
        <w:rPr>
          <w:i w:val="0"/>
          <w:iCs w:val="0"/>
        </w:rPr>
      </w:pPr>
      <w:r>
        <w:rPr>
          <w:i w:val="0"/>
          <w:iCs w:val="0"/>
        </w:rPr>
        <w:t xml:space="preserve">           </w:t>
      </w:r>
      <w:smartTag w:uri="urn:schemas-microsoft-com:office:smarttags" w:element="PersonName">
        <w:smartTagPr>
          <w:attr w:name="ProductID" w:val="la Direzione"/>
        </w:smartTagPr>
        <w:r>
          <w:rPr>
            <w:i w:val="0"/>
            <w:iCs w:val="0"/>
          </w:rPr>
          <w:t>La Direzione</w:t>
        </w:r>
      </w:smartTag>
      <w:r>
        <w:rPr>
          <w:i w:val="0"/>
          <w:iCs w:val="0"/>
        </w:rPr>
        <w:t xml:space="preserve"> dell’Istituto si impegna a corrispondere al medico competente un compenso aggiuntivo fisso a titolo di indennità di accesso, stabilito nella misura complessiva di euro 15,00 per ogni ingresso in istituto.</w:t>
      </w:r>
    </w:p>
    <w:p w:rsidR="0036073F" w:rsidRPr="0072793E" w:rsidRDefault="0036073F" w:rsidP="0072793E">
      <w:pPr>
        <w:pStyle w:val="Titolo3"/>
        <w:ind w:left="3540" w:firstLine="708"/>
        <w:jc w:val="both"/>
        <w:rPr>
          <w:i w:val="0"/>
          <w:iCs w:val="0"/>
        </w:rPr>
      </w:pPr>
      <w:r>
        <w:rPr>
          <w:i w:val="0"/>
          <w:iCs w:val="0"/>
        </w:rPr>
        <w:t>ART.</w:t>
      </w:r>
      <w:r w:rsidR="00805AFB">
        <w:rPr>
          <w:i w:val="0"/>
          <w:iCs w:val="0"/>
        </w:rPr>
        <w:t xml:space="preserve"> </w:t>
      </w:r>
      <w:r>
        <w:rPr>
          <w:i w:val="0"/>
          <w:iCs w:val="0"/>
        </w:rPr>
        <w:t>7</w:t>
      </w:r>
    </w:p>
    <w:p w:rsidR="0036073F" w:rsidRDefault="0036073F">
      <w:pPr>
        <w:jc w:val="both"/>
      </w:pPr>
      <w:r>
        <w:t xml:space="preserve">          Lo specialista si impegna a presentare alla Direzione dell’Istituto le richieste di liquidazione delle competenze, che dovranno contenere l’elenco nominativo dei lavoratori visitati, la data di effettuazione della visita o prestazione, ed il tipo di prestazione eseguita nonché le eventuali visite effettuate agli ambienti di lavoro.</w:t>
      </w:r>
    </w:p>
    <w:p w:rsidR="0036073F" w:rsidRDefault="0036073F">
      <w:pPr>
        <w:jc w:val="both"/>
      </w:pPr>
      <w:r>
        <w:t xml:space="preserve">         Le richieste di liquidazione delle competenze saranno distinte per categorie:</w:t>
      </w:r>
      <w:r w:rsidR="00EA7D01">
        <w:t xml:space="preserve"> </w:t>
      </w:r>
      <w:r>
        <w:t>a)</w:t>
      </w:r>
      <w:r w:rsidR="00EA7D01">
        <w:t xml:space="preserve"> </w:t>
      </w:r>
      <w:r>
        <w:t>personale civile dipendente; b) personale appartenente il corpo della Polizia Penitenziaria; c) lavoratori detenuti o internati.</w:t>
      </w:r>
    </w:p>
    <w:p w:rsidR="00C70218" w:rsidRDefault="0036073F" w:rsidP="0072793E">
      <w:pPr>
        <w:pStyle w:val="Rientrocorpodeltesto2"/>
        <w:ind w:firstLine="0"/>
        <w:rPr>
          <w:i w:val="0"/>
          <w:iCs w:val="0"/>
        </w:rPr>
      </w:pPr>
      <w:r>
        <w:rPr>
          <w:i w:val="0"/>
          <w:iCs w:val="0"/>
        </w:rPr>
        <w:t xml:space="preserve">         Il pagamento degli onorari avrà luogo, di norma entro i trenta giorni successivi al mese al quale le prestazioni professionali sono state rese e sarà distinto per le categorie di lavoratori di cui sopra in ragione della diversa imputazione della spesa sullo stato di previsione del Ministero della Giustizia</w:t>
      </w:r>
    </w:p>
    <w:p w:rsidR="0036073F" w:rsidRDefault="0036073F" w:rsidP="0072793E">
      <w:pPr>
        <w:pStyle w:val="Rientrocorpodeltesto2"/>
        <w:ind w:firstLine="0"/>
        <w:rPr>
          <w:i w:val="0"/>
          <w:iCs w:val="0"/>
        </w:rPr>
      </w:pPr>
      <w:r>
        <w:rPr>
          <w:i w:val="0"/>
          <w:iCs w:val="0"/>
        </w:rPr>
        <w:t xml:space="preserve"> (</w:t>
      </w:r>
      <w:proofErr w:type="gramStart"/>
      <w:r>
        <w:rPr>
          <w:i w:val="0"/>
          <w:iCs w:val="0"/>
        </w:rPr>
        <w:t>capitoli</w:t>
      </w:r>
      <w:proofErr w:type="gramEnd"/>
      <w:r>
        <w:rPr>
          <w:i w:val="0"/>
          <w:iCs w:val="0"/>
        </w:rPr>
        <w:t xml:space="preserve"> n. 1096/2081/2102).</w:t>
      </w:r>
    </w:p>
    <w:p w:rsidR="0036073F" w:rsidRDefault="0036073F" w:rsidP="0072793E">
      <w:pPr>
        <w:ind w:firstLine="180"/>
        <w:jc w:val="both"/>
      </w:pPr>
      <w:r>
        <w:t xml:space="preserve">      Non verranno contabilizzate le richieste non corredate dalla documentazione sopra indicata.</w:t>
      </w:r>
    </w:p>
    <w:p w:rsidR="0036073F" w:rsidRPr="0072793E" w:rsidRDefault="0036073F" w:rsidP="0072793E">
      <w:pPr>
        <w:pStyle w:val="Titolo7"/>
        <w:ind w:left="4221" w:firstLine="27"/>
        <w:jc w:val="both"/>
        <w:rPr>
          <w:i w:val="0"/>
          <w:iCs w:val="0"/>
        </w:rPr>
      </w:pPr>
      <w:r>
        <w:rPr>
          <w:i w:val="0"/>
          <w:iCs w:val="0"/>
        </w:rPr>
        <w:t>ART.</w:t>
      </w:r>
      <w:r w:rsidR="00805AFB">
        <w:rPr>
          <w:i w:val="0"/>
          <w:iCs w:val="0"/>
        </w:rPr>
        <w:t xml:space="preserve"> </w:t>
      </w:r>
      <w:r>
        <w:rPr>
          <w:i w:val="0"/>
          <w:iCs w:val="0"/>
        </w:rPr>
        <w:t>8</w:t>
      </w:r>
    </w:p>
    <w:p w:rsidR="0036073F" w:rsidRPr="0072793E" w:rsidRDefault="0036073F" w:rsidP="0072793E">
      <w:pPr>
        <w:pStyle w:val="Rientrocorpodeltesto3"/>
        <w:jc w:val="both"/>
        <w:rPr>
          <w:i w:val="0"/>
          <w:iCs w:val="0"/>
        </w:rPr>
      </w:pPr>
      <w:r>
        <w:rPr>
          <w:i w:val="0"/>
          <w:iCs w:val="0"/>
        </w:rPr>
        <w:t>Al Medico sarà dato l’uso di un ambulatorio e fornito l’ausilio tecnico necessario per l’espletamento della propria attività.</w:t>
      </w:r>
    </w:p>
    <w:p w:rsidR="0036073F" w:rsidRPr="0072793E" w:rsidRDefault="0036073F" w:rsidP="0072793E">
      <w:pPr>
        <w:pStyle w:val="Titolo7"/>
        <w:ind w:left="4221" w:firstLine="27"/>
        <w:jc w:val="both"/>
        <w:rPr>
          <w:i w:val="0"/>
          <w:iCs w:val="0"/>
        </w:rPr>
      </w:pPr>
      <w:r>
        <w:rPr>
          <w:i w:val="0"/>
          <w:iCs w:val="0"/>
        </w:rPr>
        <w:t>ART.</w:t>
      </w:r>
      <w:r w:rsidR="00805AFB">
        <w:rPr>
          <w:i w:val="0"/>
          <w:iCs w:val="0"/>
        </w:rPr>
        <w:t xml:space="preserve"> </w:t>
      </w:r>
      <w:r>
        <w:rPr>
          <w:i w:val="0"/>
          <w:iCs w:val="0"/>
        </w:rPr>
        <w:t>9</w:t>
      </w:r>
    </w:p>
    <w:p w:rsidR="0036073F" w:rsidRDefault="0036073F">
      <w:pPr>
        <w:pStyle w:val="Rientrocorpodeltesto3"/>
        <w:jc w:val="both"/>
        <w:rPr>
          <w:i w:val="0"/>
          <w:iCs w:val="0"/>
        </w:rPr>
      </w:pPr>
      <w:r>
        <w:rPr>
          <w:i w:val="0"/>
          <w:iCs w:val="0"/>
        </w:rPr>
        <w:t xml:space="preserve">La durata dell’incarico è di </w:t>
      </w:r>
      <w:r w:rsidR="009A0766">
        <w:rPr>
          <w:i w:val="0"/>
          <w:iCs w:val="0"/>
        </w:rPr>
        <w:t>un anno</w:t>
      </w:r>
      <w:r>
        <w:rPr>
          <w:i w:val="0"/>
          <w:iCs w:val="0"/>
        </w:rPr>
        <w:t>, salvo disdetta motivata dalle parti da comunicarsi almeno 2 mesi prima della cessazione del rapporto.</w:t>
      </w:r>
    </w:p>
    <w:p w:rsidR="0036073F" w:rsidRDefault="0036073F">
      <w:pPr>
        <w:pStyle w:val="Rientrocorpodeltesto2"/>
        <w:rPr>
          <w:i w:val="0"/>
          <w:iCs w:val="0"/>
        </w:rPr>
      </w:pPr>
      <w:r>
        <w:rPr>
          <w:i w:val="0"/>
          <w:iCs w:val="0"/>
        </w:rPr>
        <w:t>Il rapporto anzidetto potrà anche essere risolto in qualsiasi momento dalla Direzione dell’Istituto o dal professionista per inosservanza degli obblighi assunti con la presente  convenzione o per motivi di particolare gravità che pregiudichino il buon andamento dei servizi penitenziari, ovvero le esigenze di sicurezza e corretta esecuzione della pena e della custodia cautelare; per richiesta o accettazione di compensi o benefici per l’attività svolta, per qualsiasi fatto grave che dimostri piena incapacità di adempiere adeguatamente agli obblighi del servizio, previo nulla osta del Provveditorato Regionale dell’Amministrazione Penitenziaria.</w:t>
      </w:r>
    </w:p>
    <w:p w:rsidR="0036073F" w:rsidRDefault="0036073F">
      <w:pPr>
        <w:ind w:firstLine="735"/>
        <w:jc w:val="both"/>
      </w:pPr>
      <w:r>
        <w:t>Nel caso di inesatto o di non corretto adempimento delle disposizioni inerenti il servizio, il Direttore dell’Istituto richiamerà il professionista allo scrupolo rispetto dei propri compiti.</w:t>
      </w:r>
    </w:p>
    <w:p w:rsidR="0036073F" w:rsidRDefault="0036073F">
      <w:pPr>
        <w:jc w:val="both"/>
      </w:pPr>
      <w:r>
        <w:t xml:space="preserve">            Per gravi motivi la direzione dell’Istituto può proporre al Provveditorato Regionale dell’Amministrazione Penitenziaria la revoca del presente accordo.</w:t>
      </w:r>
    </w:p>
    <w:p w:rsidR="0036073F" w:rsidRDefault="0036073F" w:rsidP="00302812">
      <w:pPr>
        <w:tabs>
          <w:tab w:val="left" w:pos="709"/>
          <w:tab w:val="left" w:pos="1134"/>
        </w:tabs>
        <w:jc w:val="both"/>
      </w:pPr>
      <w:r>
        <w:t xml:space="preserve">            Il Direttore dell’Istituto, acquisite eventuali giustificazioni da parte del professionista, sentito il responsabile dell’area sanitaria, ove ritenga che i fatti contestati abbiano rilevanza tale da giustificare la revoca della convenzione, trasmette gli atti al Provveditorato regionale dell’Amministrazione Penitenziaria.</w:t>
      </w:r>
    </w:p>
    <w:p w:rsidR="0036073F" w:rsidRDefault="0036073F" w:rsidP="00302812">
      <w:pPr>
        <w:tabs>
          <w:tab w:val="left" w:pos="709"/>
        </w:tabs>
        <w:jc w:val="both"/>
      </w:pPr>
      <w:r>
        <w:t xml:space="preserve">            I motivi della proposta di revoca corredati dalla documentazione a cui l’interessato ha diritto di accedere ai sensi della L.241/90, debbono essere comunicati al professionista, per iscritto. </w:t>
      </w:r>
      <w:r w:rsidR="0072793E">
        <w:t xml:space="preserve">   </w:t>
      </w:r>
      <w:r>
        <w:t>Questi entro 10 gg può presentare le proprie osservazioni scritte al Provveditorato Regionale dell’Amministrazione Penitenziaria con facoltà di essere convocato dal Provveditore.</w:t>
      </w:r>
    </w:p>
    <w:p w:rsidR="0036073F" w:rsidRDefault="0036073F">
      <w:pPr>
        <w:jc w:val="both"/>
      </w:pPr>
      <w:r>
        <w:t xml:space="preserve">            Il Provveditore entro 30 gg, decide per il rigetto della proposta ovvero dispone che il Direttore dell’Istituto proceda alla revoca dell’accordo.</w:t>
      </w:r>
    </w:p>
    <w:p w:rsidR="0036073F" w:rsidRDefault="0036073F">
      <w:pPr>
        <w:jc w:val="both"/>
      </w:pPr>
      <w:r>
        <w:lastRenderedPageBreak/>
        <w:t xml:space="preserve">            Il provvedimento con il quale si procede alla revoca dell’accordo deve essere motivato e comunicato per iscritto all’interessato.</w:t>
      </w:r>
    </w:p>
    <w:p w:rsidR="0036073F" w:rsidRDefault="0036073F">
      <w:pPr>
        <w:jc w:val="both"/>
      </w:pPr>
      <w:r>
        <w:t xml:space="preserve">            In casi di particolare gravità l’accordo può essere sospeso dal Provveditore Regionale, anche in dipendenza del procedimento.</w:t>
      </w:r>
    </w:p>
    <w:p w:rsidR="0036073F" w:rsidRDefault="0036073F">
      <w:pPr>
        <w:jc w:val="both"/>
      </w:pPr>
      <w:r>
        <w:t xml:space="preserve">            Il rapporto convenzionale è, comunque, risolto nei seguenti casi:</w:t>
      </w:r>
    </w:p>
    <w:p w:rsidR="0036073F" w:rsidRDefault="0036073F">
      <w:pPr>
        <w:numPr>
          <w:ilvl w:val="0"/>
          <w:numId w:val="4"/>
        </w:numPr>
        <w:ind w:hanging="795"/>
        <w:jc w:val="both"/>
      </w:pPr>
      <w:r>
        <w:t>condanna passato in giudicato per delitto non colposo punito con la reclusione;</w:t>
      </w:r>
    </w:p>
    <w:p w:rsidR="0036073F" w:rsidRDefault="0036073F">
      <w:pPr>
        <w:numPr>
          <w:ilvl w:val="0"/>
          <w:numId w:val="4"/>
        </w:numPr>
        <w:ind w:hanging="795"/>
        <w:jc w:val="both"/>
      </w:pPr>
      <w:r>
        <w:t>cancellazione o radiazione dall’albo professionale;</w:t>
      </w:r>
    </w:p>
    <w:p w:rsidR="0036073F" w:rsidRDefault="0036073F">
      <w:pPr>
        <w:numPr>
          <w:ilvl w:val="0"/>
          <w:numId w:val="4"/>
        </w:numPr>
        <w:ind w:hanging="795"/>
        <w:jc w:val="both"/>
      </w:pPr>
      <w:r>
        <w:t>soppressione dell’Istituto penitenziario;</w:t>
      </w:r>
    </w:p>
    <w:p w:rsidR="0036073F" w:rsidRDefault="0036073F" w:rsidP="0072793E">
      <w:pPr>
        <w:numPr>
          <w:ilvl w:val="0"/>
          <w:numId w:val="4"/>
        </w:numPr>
        <w:ind w:hanging="795"/>
        <w:jc w:val="both"/>
      </w:pPr>
      <w:r>
        <w:t>per sospensione dall’albo professionale superiore ai 60 gg.</w:t>
      </w:r>
    </w:p>
    <w:p w:rsidR="0036073F" w:rsidRDefault="0036073F">
      <w:pPr>
        <w:ind w:left="360" w:hanging="795"/>
        <w:jc w:val="both"/>
      </w:pPr>
    </w:p>
    <w:p w:rsidR="0036073F" w:rsidRDefault="0036073F">
      <w:pPr>
        <w:pStyle w:val="Corpodeltesto2"/>
        <w:jc w:val="both"/>
        <w:rPr>
          <w:i w:val="0"/>
          <w:iCs w:val="0"/>
        </w:rPr>
      </w:pPr>
      <w:r>
        <w:rPr>
          <w:i w:val="0"/>
          <w:iCs w:val="0"/>
        </w:rPr>
        <w:t xml:space="preserve">            Il rapporto decorre a tutti gli effetti della data di ratifica della</w:t>
      </w:r>
      <w:r w:rsidR="00C623D9">
        <w:rPr>
          <w:i w:val="0"/>
          <w:iCs w:val="0"/>
        </w:rPr>
        <w:t xml:space="preserve"> presente</w:t>
      </w:r>
      <w:r>
        <w:rPr>
          <w:i w:val="0"/>
          <w:iCs w:val="0"/>
        </w:rPr>
        <w:t xml:space="preserve"> convenzione rilasciata dal Provveditorato Regionale dell’Amministrazione Penitenziari</w:t>
      </w:r>
      <w:r w:rsidR="002659D0">
        <w:rPr>
          <w:i w:val="0"/>
          <w:iCs w:val="0"/>
        </w:rPr>
        <w:t>a</w:t>
      </w:r>
      <w:r w:rsidR="00C623D9">
        <w:rPr>
          <w:i w:val="0"/>
          <w:iCs w:val="0"/>
        </w:rPr>
        <w:t xml:space="preserve"> di Padova e </w:t>
      </w:r>
      <w:r w:rsidR="009A0766">
        <w:rPr>
          <w:i w:val="0"/>
          <w:iCs w:val="0"/>
        </w:rPr>
        <w:t>scadrà</w:t>
      </w:r>
      <w:r w:rsidR="00C623D9">
        <w:rPr>
          <w:i w:val="0"/>
          <w:iCs w:val="0"/>
        </w:rPr>
        <w:t xml:space="preserve"> </w:t>
      </w:r>
      <w:proofErr w:type="gramStart"/>
      <w:r w:rsidR="00C623D9">
        <w:rPr>
          <w:i w:val="0"/>
          <w:iCs w:val="0"/>
        </w:rPr>
        <w:t>il</w:t>
      </w:r>
      <w:r w:rsidR="00B2165F">
        <w:rPr>
          <w:i w:val="0"/>
          <w:iCs w:val="0"/>
        </w:rPr>
        <w:t xml:space="preserve">  </w:t>
      </w:r>
      <w:r w:rsidR="00B2165F" w:rsidRPr="00A222DB">
        <w:rPr>
          <w:b/>
          <w:i w:val="0"/>
          <w:iCs w:val="0"/>
        </w:rPr>
        <w:t>31</w:t>
      </w:r>
      <w:proofErr w:type="gramEnd"/>
      <w:r w:rsidR="00B2165F" w:rsidRPr="00A222DB">
        <w:rPr>
          <w:b/>
          <w:i w:val="0"/>
          <w:iCs w:val="0"/>
        </w:rPr>
        <w:t xml:space="preserve"> dicembre </w:t>
      </w:r>
      <w:r w:rsidR="002A52E7">
        <w:rPr>
          <w:b/>
          <w:i w:val="0"/>
          <w:iCs w:val="0"/>
        </w:rPr>
        <w:t>________</w:t>
      </w:r>
      <w:r w:rsidR="00C623D9" w:rsidRPr="00DB41B1">
        <w:rPr>
          <w:i w:val="0"/>
          <w:iCs w:val="0"/>
          <w:sz w:val="28"/>
          <w:szCs w:val="28"/>
        </w:rPr>
        <w:t>.</w:t>
      </w:r>
      <w:r w:rsidR="00C623D9">
        <w:rPr>
          <w:i w:val="0"/>
          <w:iCs w:val="0"/>
        </w:rPr>
        <w:t xml:space="preserve"> </w:t>
      </w:r>
    </w:p>
    <w:p w:rsidR="0036073F" w:rsidRDefault="0036073F">
      <w:pPr>
        <w:jc w:val="both"/>
      </w:pPr>
    </w:p>
    <w:p w:rsidR="0036073F" w:rsidRDefault="00C71889">
      <w:pPr>
        <w:jc w:val="both"/>
      </w:pPr>
      <w:r>
        <w:t>Rovigo, ________________</w:t>
      </w:r>
    </w:p>
    <w:p w:rsidR="00C71889" w:rsidRDefault="00C71889">
      <w:pPr>
        <w:jc w:val="both"/>
      </w:pPr>
    </w:p>
    <w:p w:rsidR="00C71889" w:rsidRDefault="00C71889">
      <w:pPr>
        <w:jc w:val="both"/>
      </w:pPr>
    </w:p>
    <w:p w:rsidR="0036073F" w:rsidRDefault="008756BC">
      <w:pPr>
        <w:pStyle w:val="Titolo3"/>
        <w:jc w:val="both"/>
        <w:rPr>
          <w:i w:val="0"/>
          <w:iCs w:val="0"/>
        </w:rPr>
      </w:pPr>
      <w:r>
        <w:rPr>
          <w:i w:val="0"/>
          <w:iCs w:val="0"/>
        </w:rPr>
        <w:t xml:space="preserve">   </w:t>
      </w:r>
    </w:p>
    <w:p w:rsidR="0091614F" w:rsidRDefault="00B2165F">
      <w:pPr>
        <w:jc w:val="both"/>
      </w:pPr>
      <w:r>
        <w:t xml:space="preserve">  </w:t>
      </w:r>
      <w:r w:rsidR="0036073F">
        <w:t xml:space="preserve">IL MEDICO </w:t>
      </w:r>
      <w:r w:rsidR="00B87B6F">
        <w:t>COMPETENTE</w:t>
      </w:r>
      <w:r w:rsidR="0091614F">
        <w:t xml:space="preserve">                                                       </w:t>
      </w:r>
      <w:r>
        <w:t xml:space="preserve">  </w:t>
      </w:r>
      <w:r w:rsidR="00A222DB">
        <w:t xml:space="preserve">      </w:t>
      </w:r>
      <w:r>
        <w:t xml:space="preserve"> </w:t>
      </w:r>
      <w:r w:rsidR="0091614F">
        <w:t xml:space="preserve">IL DIRETTORE                          </w:t>
      </w:r>
    </w:p>
    <w:p w:rsidR="0091614F" w:rsidRDefault="009A0766">
      <w:pPr>
        <w:jc w:val="both"/>
      </w:pPr>
      <w:r>
        <w:t xml:space="preserve"> </w:t>
      </w:r>
      <w:r w:rsidR="00877A38">
        <w:t xml:space="preserve">    </w:t>
      </w:r>
      <w:bookmarkStart w:id="0" w:name="_GoBack"/>
      <w:bookmarkEnd w:id="0"/>
    </w:p>
    <w:p w:rsidR="0091614F" w:rsidRDefault="0091614F">
      <w:pPr>
        <w:jc w:val="both"/>
      </w:pPr>
    </w:p>
    <w:p w:rsidR="0036073F" w:rsidRDefault="0091614F">
      <w:pPr>
        <w:jc w:val="both"/>
      </w:pPr>
      <w:r>
        <w:t>____________________________                                             _____________________________</w:t>
      </w:r>
      <w:r w:rsidR="00891C0E">
        <w:t xml:space="preserve">     </w:t>
      </w:r>
      <w:r w:rsidR="0036073F">
        <w:t xml:space="preserve">                    </w:t>
      </w:r>
      <w:r>
        <w:t xml:space="preserve"> </w:t>
      </w:r>
    </w:p>
    <w:sectPr w:rsidR="0036073F" w:rsidSect="009A0766">
      <w:footerReference w:type="even" r:id="rId8"/>
      <w:footerReference w:type="default" r:id="rId9"/>
      <w:pgSz w:w="11906" w:h="16838"/>
      <w:pgMar w:top="709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7364" w:rsidRDefault="00527364">
      <w:r>
        <w:separator/>
      </w:r>
    </w:p>
  </w:endnote>
  <w:endnote w:type="continuationSeparator" w:id="0">
    <w:p w:rsidR="00527364" w:rsidRDefault="00527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073F" w:rsidRDefault="005C6B2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36073F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36073F" w:rsidRDefault="0036073F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073F" w:rsidRDefault="005C6B2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36073F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2A52E7">
      <w:rPr>
        <w:rStyle w:val="Numeropagina"/>
        <w:noProof/>
      </w:rPr>
      <w:t>4</w:t>
    </w:r>
    <w:r>
      <w:rPr>
        <w:rStyle w:val="Numeropagina"/>
      </w:rPr>
      <w:fldChar w:fldCharType="end"/>
    </w:r>
  </w:p>
  <w:p w:rsidR="0036073F" w:rsidRDefault="0036073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7364" w:rsidRDefault="00527364">
      <w:r>
        <w:separator/>
      </w:r>
    </w:p>
  </w:footnote>
  <w:footnote w:type="continuationSeparator" w:id="0">
    <w:p w:rsidR="00527364" w:rsidRDefault="005273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03065C"/>
    <w:multiLevelType w:val="hybridMultilevel"/>
    <w:tmpl w:val="1FD8F5EA"/>
    <w:lvl w:ilvl="0" w:tplc="75AE3142">
      <w:start w:val="1"/>
      <w:numFmt w:val="lowerLetter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3462048"/>
    <w:multiLevelType w:val="hybridMultilevel"/>
    <w:tmpl w:val="0382D952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9620607"/>
    <w:multiLevelType w:val="hybridMultilevel"/>
    <w:tmpl w:val="A39AB6DE"/>
    <w:lvl w:ilvl="0" w:tplc="C8D07C14">
      <w:start w:val="1"/>
      <w:numFmt w:val="lowerLetter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D7022D9"/>
    <w:multiLevelType w:val="hybridMultilevel"/>
    <w:tmpl w:val="3224F4D4"/>
    <w:lvl w:ilvl="0" w:tplc="06123888">
      <w:start w:val="1"/>
      <w:numFmt w:val="lowerLetter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73F"/>
    <w:rsid w:val="00047C1B"/>
    <w:rsid w:val="00061122"/>
    <w:rsid w:val="000A46C2"/>
    <w:rsid w:val="0010002F"/>
    <w:rsid w:val="00166FFB"/>
    <w:rsid w:val="00180D0F"/>
    <w:rsid w:val="001A2F99"/>
    <w:rsid w:val="001F767C"/>
    <w:rsid w:val="002659D0"/>
    <w:rsid w:val="002A52E7"/>
    <w:rsid w:val="002F2A87"/>
    <w:rsid w:val="00302812"/>
    <w:rsid w:val="0036073F"/>
    <w:rsid w:val="00387F44"/>
    <w:rsid w:val="00433885"/>
    <w:rsid w:val="0050041C"/>
    <w:rsid w:val="00514E34"/>
    <w:rsid w:val="00527364"/>
    <w:rsid w:val="00572655"/>
    <w:rsid w:val="005768F4"/>
    <w:rsid w:val="005C6B29"/>
    <w:rsid w:val="005F04FA"/>
    <w:rsid w:val="0072793E"/>
    <w:rsid w:val="00805AFB"/>
    <w:rsid w:val="0085364A"/>
    <w:rsid w:val="00872535"/>
    <w:rsid w:val="008756BC"/>
    <w:rsid w:val="00877A38"/>
    <w:rsid w:val="0088484B"/>
    <w:rsid w:val="00891C0E"/>
    <w:rsid w:val="008A763B"/>
    <w:rsid w:val="0091614F"/>
    <w:rsid w:val="00922F17"/>
    <w:rsid w:val="0093269B"/>
    <w:rsid w:val="00970577"/>
    <w:rsid w:val="009A0766"/>
    <w:rsid w:val="00A222DB"/>
    <w:rsid w:val="00A353C4"/>
    <w:rsid w:val="00A5468C"/>
    <w:rsid w:val="00AB39A8"/>
    <w:rsid w:val="00B2165F"/>
    <w:rsid w:val="00B87B6F"/>
    <w:rsid w:val="00C35348"/>
    <w:rsid w:val="00C623D9"/>
    <w:rsid w:val="00C70218"/>
    <w:rsid w:val="00C71889"/>
    <w:rsid w:val="00C877E5"/>
    <w:rsid w:val="00D04F00"/>
    <w:rsid w:val="00D57260"/>
    <w:rsid w:val="00DB41B1"/>
    <w:rsid w:val="00EA7D01"/>
    <w:rsid w:val="00F92C62"/>
    <w:rsid w:val="00FB6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C24639B4-58BB-4129-AE3B-B08D0160B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877E5"/>
    <w:rPr>
      <w:sz w:val="24"/>
      <w:szCs w:val="24"/>
    </w:rPr>
  </w:style>
  <w:style w:type="paragraph" w:styleId="Titolo1">
    <w:name w:val="heading 1"/>
    <w:basedOn w:val="Normale"/>
    <w:next w:val="Normale"/>
    <w:qFormat/>
    <w:rsid w:val="00C877E5"/>
    <w:pPr>
      <w:keepNext/>
      <w:outlineLvl w:val="0"/>
    </w:pPr>
    <w:rPr>
      <w:b/>
      <w:i/>
    </w:rPr>
  </w:style>
  <w:style w:type="paragraph" w:styleId="Titolo2">
    <w:name w:val="heading 2"/>
    <w:basedOn w:val="Normale"/>
    <w:next w:val="Normale"/>
    <w:qFormat/>
    <w:rsid w:val="00C877E5"/>
    <w:pPr>
      <w:keepNext/>
      <w:jc w:val="center"/>
      <w:outlineLvl w:val="1"/>
    </w:pPr>
    <w:rPr>
      <w:rFonts w:eastAsia="Arial Unicode MS"/>
      <w:i/>
      <w:sz w:val="44"/>
      <w:szCs w:val="20"/>
    </w:rPr>
  </w:style>
  <w:style w:type="paragraph" w:styleId="Titolo3">
    <w:name w:val="heading 3"/>
    <w:basedOn w:val="Normale"/>
    <w:next w:val="Normale"/>
    <w:qFormat/>
    <w:rsid w:val="00C877E5"/>
    <w:pPr>
      <w:keepNext/>
      <w:jc w:val="center"/>
      <w:outlineLvl w:val="2"/>
    </w:pPr>
    <w:rPr>
      <w:b/>
      <w:bCs/>
      <w:i/>
      <w:iCs/>
    </w:rPr>
  </w:style>
  <w:style w:type="paragraph" w:styleId="Titolo4">
    <w:name w:val="heading 4"/>
    <w:basedOn w:val="Normale"/>
    <w:next w:val="Normale"/>
    <w:qFormat/>
    <w:rsid w:val="00C877E5"/>
    <w:pPr>
      <w:keepNext/>
      <w:jc w:val="center"/>
      <w:outlineLvl w:val="3"/>
    </w:pPr>
    <w:rPr>
      <w:b/>
      <w:bCs/>
    </w:rPr>
  </w:style>
  <w:style w:type="paragraph" w:styleId="Titolo5">
    <w:name w:val="heading 5"/>
    <w:basedOn w:val="Normale"/>
    <w:next w:val="Normale"/>
    <w:qFormat/>
    <w:rsid w:val="00C877E5"/>
    <w:pPr>
      <w:keepNext/>
      <w:outlineLvl w:val="4"/>
    </w:pPr>
    <w:rPr>
      <w:i/>
      <w:iCs/>
    </w:rPr>
  </w:style>
  <w:style w:type="paragraph" w:styleId="Titolo6">
    <w:name w:val="heading 6"/>
    <w:basedOn w:val="Normale"/>
    <w:next w:val="Normale"/>
    <w:qFormat/>
    <w:rsid w:val="00C877E5"/>
    <w:pPr>
      <w:keepNext/>
      <w:jc w:val="center"/>
      <w:outlineLvl w:val="5"/>
    </w:pPr>
    <w:rPr>
      <w:b/>
      <w:bCs/>
      <w:sz w:val="32"/>
    </w:rPr>
  </w:style>
  <w:style w:type="paragraph" w:styleId="Titolo7">
    <w:name w:val="heading 7"/>
    <w:basedOn w:val="Normale"/>
    <w:next w:val="Normale"/>
    <w:qFormat/>
    <w:rsid w:val="00C877E5"/>
    <w:pPr>
      <w:keepNext/>
      <w:ind w:firstLine="735"/>
      <w:jc w:val="center"/>
      <w:outlineLvl w:val="6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C877E5"/>
    <w:pPr>
      <w:jc w:val="both"/>
    </w:pPr>
    <w:rPr>
      <w:i/>
      <w:iCs/>
    </w:rPr>
  </w:style>
  <w:style w:type="paragraph" w:styleId="Rientrocorpodeltesto">
    <w:name w:val="Body Text Indent"/>
    <w:basedOn w:val="Normale"/>
    <w:rsid w:val="00C877E5"/>
    <w:pPr>
      <w:ind w:left="360" w:hanging="360"/>
    </w:pPr>
    <w:rPr>
      <w:i/>
      <w:iCs/>
    </w:rPr>
  </w:style>
  <w:style w:type="paragraph" w:styleId="Corpodeltesto2">
    <w:name w:val="Body Text 2"/>
    <w:basedOn w:val="Normale"/>
    <w:rsid w:val="00C877E5"/>
    <w:rPr>
      <w:i/>
      <w:iCs/>
    </w:rPr>
  </w:style>
  <w:style w:type="paragraph" w:styleId="Rientrocorpodeltesto2">
    <w:name w:val="Body Text Indent 2"/>
    <w:basedOn w:val="Normale"/>
    <w:rsid w:val="00C877E5"/>
    <w:pPr>
      <w:ind w:firstLine="735"/>
      <w:jc w:val="both"/>
    </w:pPr>
    <w:rPr>
      <w:i/>
      <w:iCs/>
    </w:rPr>
  </w:style>
  <w:style w:type="paragraph" w:styleId="Rientrocorpodeltesto3">
    <w:name w:val="Body Text Indent 3"/>
    <w:basedOn w:val="Normale"/>
    <w:rsid w:val="00C877E5"/>
    <w:pPr>
      <w:ind w:firstLine="735"/>
    </w:pPr>
    <w:rPr>
      <w:i/>
      <w:iCs/>
    </w:rPr>
  </w:style>
  <w:style w:type="paragraph" w:styleId="Pidipagina">
    <w:name w:val="footer"/>
    <w:basedOn w:val="Normale"/>
    <w:rsid w:val="00C877E5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C877E5"/>
  </w:style>
  <w:style w:type="paragraph" w:styleId="Mappadocumento">
    <w:name w:val="Document Map"/>
    <w:basedOn w:val="Normale"/>
    <w:semiHidden/>
    <w:rsid w:val="0036073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72793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2793E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22D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222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1682</Words>
  <Characters>11178</Characters>
  <Application>Microsoft Office Word</Application>
  <DocSecurity>0</DocSecurity>
  <Lines>93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MINISTERO DELLA GIUSTIZIA</vt:lpstr>
    </vt:vector>
  </TitlesOfParts>
  <Company/>
  <LinksUpToDate>false</LinksUpToDate>
  <CharactersWithSpaces>12835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MINISTERO DELLA GIUSTIZIA</dc:title>
  <dc:creator>utente</dc:creator>
  <cp:lastModifiedBy>min</cp:lastModifiedBy>
  <cp:revision>3</cp:revision>
  <cp:lastPrinted>2019-12-06T11:36:00Z</cp:lastPrinted>
  <dcterms:created xsi:type="dcterms:W3CDTF">2020-12-17T08:51:00Z</dcterms:created>
  <dcterms:modified xsi:type="dcterms:W3CDTF">2020-12-17T08:55:00Z</dcterms:modified>
</cp:coreProperties>
</file>